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D60A6" w14:textId="29719A7B" w:rsidR="00E03295" w:rsidRDefault="00E03295" w:rsidP="00E03295">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bookmarkStart w:id="0" w:name="_GoBack"/>
      <w:r>
        <w:rPr>
          <w:b/>
          <w:i/>
          <w:noProof/>
          <w:sz w:val="28"/>
        </w:rPr>
        <w:t>S3-20285</w:t>
      </w:r>
      <w:r>
        <w:rPr>
          <w:b/>
          <w:i/>
          <w:noProof/>
          <w:sz w:val="28"/>
        </w:rPr>
        <w:t>2</w:t>
      </w:r>
      <w:bookmarkEnd w:id="0"/>
    </w:p>
    <w:p w14:paraId="473197E5" w14:textId="77777777" w:rsidR="00E03295" w:rsidRDefault="00E03295" w:rsidP="00E03295">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549D12FE" w14:textId="77777777" w:rsidR="00E03295" w:rsidRDefault="00E03295" w:rsidP="00E03295">
      <w:pPr>
        <w:keepNext/>
        <w:tabs>
          <w:tab w:val="left" w:pos="2127"/>
        </w:tabs>
        <w:ind w:left="2126" w:hanging="2126"/>
        <w:outlineLvl w:val="0"/>
        <w:rPr>
          <w:b/>
          <w:lang w:val="en-US"/>
        </w:rPr>
      </w:pPr>
      <w:r>
        <w:rPr>
          <w:b/>
          <w:lang w:val="en-US"/>
        </w:rPr>
        <w:t>Source:</w:t>
      </w:r>
      <w:r>
        <w:rPr>
          <w:b/>
          <w:lang w:val="en-US"/>
        </w:rPr>
        <w:tab/>
        <w:t>ETSI SAGE</w:t>
      </w:r>
    </w:p>
    <w:p w14:paraId="28EE7C35" w14:textId="333CF9C0" w:rsidR="00E03295" w:rsidRDefault="00E03295" w:rsidP="00E03295">
      <w:pPr>
        <w:pStyle w:val="TableText"/>
        <w:rPr>
          <w:lang w:val="en-US"/>
        </w:rPr>
      </w:pPr>
      <w:r>
        <w:rPr>
          <w:rFonts w:cs="Arial"/>
          <w:b/>
        </w:rPr>
        <w:t>Title:</w:t>
      </w:r>
      <w:r>
        <w:rPr>
          <w:rFonts w:cs="Arial"/>
          <w:b/>
        </w:rPr>
        <w:tab/>
      </w:r>
      <w:r>
        <w:rPr>
          <w:bCs/>
        </w:rPr>
        <w:t>Independent evaluation of SNOW V</w:t>
      </w:r>
    </w:p>
    <w:p w14:paraId="601FC03D" w14:textId="77777777" w:rsidR="00E03295" w:rsidRDefault="00E03295" w:rsidP="00E03295">
      <w:pPr>
        <w:keepNext/>
        <w:tabs>
          <w:tab w:val="left" w:pos="2127"/>
        </w:tabs>
        <w:ind w:left="2126" w:hanging="2126"/>
        <w:outlineLvl w:val="0"/>
        <w:rPr>
          <w:b/>
        </w:rPr>
      </w:pPr>
      <w:r>
        <w:rPr>
          <w:b/>
        </w:rPr>
        <w:t>Document for:</w:t>
      </w:r>
      <w:r>
        <w:rPr>
          <w:b/>
        </w:rPr>
        <w:tab/>
        <w:t>Information, Discussion</w:t>
      </w:r>
    </w:p>
    <w:p w14:paraId="3D1ECCD6" w14:textId="77777777" w:rsidR="00E03295" w:rsidRDefault="00E03295" w:rsidP="00E03295">
      <w:pPr>
        <w:pStyle w:val="CRCoverPage"/>
        <w:tabs>
          <w:tab w:val="right" w:pos="9638"/>
        </w:tabs>
        <w:spacing w:after="0"/>
        <w:rPr>
          <w:rFonts w:cs="Arial"/>
          <w:b/>
          <w:sz w:val="24"/>
          <w:lang w:val="en-IN"/>
        </w:rPr>
      </w:pPr>
      <w:r>
        <w:rPr>
          <w:b/>
        </w:rPr>
        <w:t>Agenda Item:  3</w:t>
      </w:r>
    </w:p>
    <w:p w14:paraId="77F8FA54" w14:textId="77777777" w:rsidR="00B92401" w:rsidRDefault="00B92401">
      <w:pPr>
        <w:pStyle w:val="Title"/>
        <w:tabs>
          <w:tab w:val="left" w:pos="709"/>
          <w:tab w:val="right" w:pos="9639"/>
        </w:tabs>
        <w:jc w:val="left"/>
        <w:rPr>
          <w:lang w:val="en-GB"/>
        </w:rPr>
      </w:pPr>
    </w:p>
    <w:p w14:paraId="45DDAE03" w14:textId="77777777" w:rsidR="00B92401" w:rsidRDefault="00B92401">
      <w:pPr>
        <w:pStyle w:val="Title"/>
        <w:tabs>
          <w:tab w:val="left" w:pos="709"/>
          <w:tab w:val="right" w:pos="9639"/>
        </w:tabs>
        <w:jc w:val="left"/>
        <w:rPr>
          <w:lang w:val="en-GB"/>
        </w:rPr>
      </w:pPr>
    </w:p>
    <w:p w14:paraId="05A04F8D" w14:textId="25A85550"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501409">
        <w:rPr>
          <w:lang w:val="en-GB"/>
        </w:rPr>
        <w:t>20</w:t>
      </w:r>
      <w:r w:rsidRPr="00190436">
        <w:rPr>
          <w:lang w:val="en-GB"/>
        </w:rPr>
        <w:t xml:space="preserve">) </w:t>
      </w:r>
      <w:r w:rsidR="00501409">
        <w:rPr>
          <w:lang w:val="en-GB"/>
        </w:rPr>
        <w:t>12</w:t>
      </w:r>
    </w:p>
    <w:p w14:paraId="72188FDD" w14:textId="77777777" w:rsidR="00D154CA" w:rsidRPr="00190436" w:rsidRDefault="00F55585">
      <w:pPr>
        <w:pStyle w:val="Title"/>
        <w:tabs>
          <w:tab w:val="left" w:pos="709"/>
        </w:tabs>
        <w:jc w:val="left"/>
        <w:rPr>
          <w:lang w:val="en-GB"/>
        </w:rPr>
      </w:pPr>
      <w:r>
        <w:rPr>
          <w:lang w:val="en-GB"/>
        </w:rPr>
        <w:t>05 Octo</w:t>
      </w:r>
      <w:r w:rsidR="00501409">
        <w:rPr>
          <w:lang w:val="en-GB"/>
        </w:rPr>
        <w:t>ber 2020</w:t>
      </w:r>
    </w:p>
    <w:p w14:paraId="3354019B" w14:textId="77777777" w:rsidR="00D154CA" w:rsidRDefault="00D154CA">
      <w:pPr>
        <w:rPr>
          <w:rFonts w:ascii="Arial" w:hAnsi="Arial"/>
        </w:rPr>
      </w:pPr>
    </w:p>
    <w:p w14:paraId="38CE5593" w14:textId="77777777"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501409">
        <w:rPr>
          <w:rFonts w:ascii="Arial" w:hAnsi="Arial"/>
          <w:bCs/>
        </w:rPr>
        <w:t>Independent evaluation of SNOW V</w:t>
      </w:r>
    </w:p>
    <w:p w14:paraId="5EB5C011" w14:textId="77777777" w:rsidR="00D154CA" w:rsidRPr="00572E5E" w:rsidRDefault="00D154CA">
      <w:pPr>
        <w:spacing w:after="60"/>
        <w:ind w:left="1985" w:hanging="1985"/>
        <w:rPr>
          <w:rFonts w:ascii="Arial" w:hAnsi="Arial"/>
        </w:rPr>
      </w:pPr>
      <w:r>
        <w:rPr>
          <w:rFonts w:ascii="Arial" w:hAnsi="Arial"/>
          <w:b/>
        </w:rPr>
        <w:t>Response to:</w:t>
      </w:r>
      <w:r>
        <w:rPr>
          <w:rFonts w:ascii="Arial" w:hAnsi="Arial"/>
        </w:rPr>
        <w:tab/>
      </w:r>
    </w:p>
    <w:p w14:paraId="7D9639F1" w14:textId="77777777" w:rsidR="00D154CA" w:rsidRPr="00B92401" w:rsidRDefault="00D154CA">
      <w:pPr>
        <w:spacing w:after="60"/>
        <w:ind w:left="1985" w:hanging="1985"/>
        <w:rPr>
          <w:rFonts w:ascii="Arial" w:hAnsi="Arial"/>
        </w:rPr>
      </w:pPr>
      <w:r w:rsidRPr="00B92401">
        <w:rPr>
          <w:rFonts w:ascii="Arial" w:hAnsi="Arial"/>
          <w:b/>
        </w:rPr>
        <w:t>Source:</w:t>
      </w:r>
      <w:r w:rsidRPr="00B92401">
        <w:rPr>
          <w:rFonts w:ascii="Arial" w:hAnsi="Arial"/>
          <w:color w:val="FF0000"/>
        </w:rPr>
        <w:tab/>
      </w:r>
      <w:r w:rsidRPr="00B92401">
        <w:rPr>
          <w:rFonts w:ascii="Arial" w:hAnsi="Arial"/>
        </w:rPr>
        <w:t>ETSI SAGE</w:t>
      </w:r>
    </w:p>
    <w:p w14:paraId="0739D6BA" w14:textId="77777777" w:rsidR="00D154CA" w:rsidRPr="00B92401" w:rsidRDefault="00D154CA">
      <w:pPr>
        <w:spacing w:after="60"/>
        <w:ind w:left="1985" w:hanging="1985"/>
        <w:rPr>
          <w:rFonts w:ascii="Arial" w:hAnsi="Arial"/>
        </w:rPr>
      </w:pPr>
      <w:r w:rsidRPr="00B92401">
        <w:rPr>
          <w:rFonts w:ascii="Arial" w:hAnsi="Arial"/>
          <w:b/>
        </w:rPr>
        <w:t>To:</w:t>
      </w:r>
      <w:r w:rsidRPr="00B92401">
        <w:rPr>
          <w:rFonts w:ascii="Arial" w:hAnsi="Arial"/>
        </w:rPr>
        <w:tab/>
      </w:r>
      <w:r w:rsidR="007F2637" w:rsidRPr="00B92401">
        <w:rPr>
          <w:rFonts w:ascii="Arial" w:hAnsi="Arial"/>
        </w:rPr>
        <w:t>3GPP SA3</w:t>
      </w:r>
    </w:p>
    <w:p w14:paraId="50EF60EE"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0A666F9E" w14:textId="77777777" w:rsidR="00D154CA" w:rsidRDefault="00D154CA">
      <w:pPr>
        <w:spacing w:after="60"/>
        <w:ind w:left="1985" w:hanging="1985"/>
        <w:rPr>
          <w:rFonts w:ascii="Arial" w:hAnsi="Arial"/>
          <w:lang w:val="en-US"/>
        </w:rPr>
      </w:pPr>
    </w:p>
    <w:p w14:paraId="16D4BC1E"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7A419BD1" w14:textId="77777777" w:rsidR="00666E6B" w:rsidRDefault="00666E6B" w:rsidP="00666E6B">
      <w:pPr>
        <w:pStyle w:val="Heading4"/>
        <w:tabs>
          <w:tab w:val="left" w:pos="2268"/>
        </w:tabs>
        <w:ind w:left="567"/>
        <w:rPr>
          <w:b w:val="0"/>
        </w:rPr>
      </w:pPr>
      <w:r>
        <w:t xml:space="preserve">Name: </w:t>
      </w:r>
      <w:r>
        <w:tab/>
        <w:t>Steve Babbage</w:t>
      </w:r>
      <w:r>
        <w:rPr>
          <w:b w:val="0"/>
        </w:rPr>
        <w:tab/>
      </w:r>
    </w:p>
    <w:p w14:paraId="4203A7B9" w14:textId="77777777"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14:paraId="2146355B" w14:textId="77777777"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14:paraId="1D79B309" w14:textId="77777777" w:rsidR="00D154CA" w:rsidRPr="00DC6F92" w:rsidRDefault="00D154CA">
      <w:pPr>
        <w:spacing w:after="60"/>
        <w:ind w:left="1985" w:hanging="1985"/>
        <w:rPr>
          <w:rFonts w:ascii="Arial" w:hAnsi="Arial"/>
          <w:b/>
        </w:rPr>
      </w:pPr>
    </w:p>
    <w:p w14:paraId="60D624FA" w14:textId="77777777" w:rsidR="005E3E3B" w:rsidRDefault="00D154CA" w:rsidP="003655AB">
      <w:pPr>
        <w:spacing w:after="60"/>
        <w:ind w:left="1985" w:hanging="1985"/>
        <w:rPr>
          <w:rFonts w:ascii="Arial" w:hAnsi="Arial"/>
        </w:rPr>
      </w:pPr>
      <w:r>
        <w:rPr>
          <w:rFonts w:ascii="Arial" w:hAnsi="Arial"/>
          <w:b/>
        </w:rPr>
        <w:t>Attachments:</w:t>
      </w:r>
      <w:r>
        <w:rPr>
          <w:rFonts w:ascii="Arial" w:hAnsi="Arial"/>
        </w:rPr>
        <w:tab/>
      </w:r>
    </w:p>
    <w:p w14:paraId="12557A51" w14:textId="77777777" w:rsidR="00A90B49" w:rsidRDefault="00A90B49" w:rsidP="00A90B49">
      <w:pPr>
        <w:pStyle w:val="ListParagraph"/>
        <w:numPr>
          <w:ilvl w:val="0"/>
          <w:numId w:val="37"/>
        </w:numPr>
        <w:spacing w:after="60"/>
        <w:rPr>
          <w:rFonts w:ascii="Arial" w:hAnsi="Arial"/>
        </w:rPr>
      </w:pPr>
      <w:r w:rsidRPr="00A90B49">
        <w:rPr>
          <w:rFonts w:ascii="Arial" w:hAnsi="Arial"/>
        </w:rPr>
        <w:t>Carlos Cid, Matthew Dodd and Sean Murphy</w:t>
      </w:r>
      <w:r>
        <w:rPr>
          <w:rFonts w:ascii="Arial" w:hAnsi="Arial"/>
        </w:rPr>
        <w:t>,</w:t>
      </w:r>
      <w:r w:rsidRPr="00A90B49">
        <w:rPr>
          <w:rFonts w:ascii="Arial" w:hAnsi="Arial"/>
        </w:rPr>
        <w:t xml:space="preserve"> </w:t>
      </w:r>
      <w:r>
        <w:rPr>
          <w:rFonts w:ascii="Arial" w:hAnsi="Arial"/>
        </w:rPr>
        <w:t>“</w:t>
      </w:r>
      <w:r w:rsidRPr="00A90B49">
        <w:rPr>
          <w:rFonts w:ascii="Arial" w:hAnsi="Arial"/>
        </w:rPr>
        <w:t>A Security Evaluation of the SNOW-V Stream Cipher</w:t>
      </w:r>
      <w:r>
        <w:rPr>
          <w:rFonts w:ascii="Arial" w:hAnsi="Arial"/>
        </w:rPr>
        <w:t>”, 4</w:t>
      </w:r>
      <w:r w:rsidRPr="00A90B49">
        <w:rPr>
          <w:rFonts w:ascii="Arial" w:hAnsi="Arial"/>
          <w:vertAlign w:val="superscript"/>
        </w:rPr>
        <w:t>th</w:t>
      </w:r>
      <w:r>
        <w:rPr>
          <w:rFonts w:ascii="Arial" w:hAnsi="Arial"/>
        </w:rPr>
        <w:t xml:space="preserve"> June 2020</w:t>
      </w:r>
    </w:p>
    <w:p w14:paraId="744233B0" w14:textId="77777777" w:rsidR="00A90B49" w:rsidRPr="00A90B49" w:rsidRDefault="00A90B49" w:rsidP="00A90B49">
      <w:pPr>
        <w:pStyle w:val="ListParagraph"/>
        <w:numPr>
          <w:ilvl w:val="0"/>
          <w:numId w:val="37"/>
        </w:numPr>
        <w:spacing w:after="60"/>
        <w:rPr>
          <w:rFonts w:ascii="Arial" w:hAnsi="Arial"/>
        </w:rPr>
      </w:pPr>
      <w:r w:rsidRPr="00A90B49">
        <w:rPr>
          <w:rFonts w:ascii="Arial" w:hAnsi="Arial"/>
        </w:rPr>
        <w:t>Carlos Cid, Matthew Dodd and Sean Murphy, “A discussion on how the cryptanalysis of AES may potentially affect the security of SNOW-V”, 20</w:t>
      </w:r>
      <w:r w:rsidRPr="00A90B49">
        <w:rPr>
          <w:rFonts w:ascii="Arial" w:hAnsi="Arial"/>
          <w:vertAlign w:val="superscript"/>
        </w:rPr>
        <w:t>th</w:t>
      </w:r>
      <w:r w:rsidRPr="00A90B49">
        <w:rPr>
          <w:rFonts w:ascii="Arial" w:hAnsi="Arial"/>
        </w:rPr>
        <w:t xml:space="preserve"> September 2020</w:t>
      </w:r>
    </w:p>
    <w:p w14:paraId="2AC5E4F8" w14:textId="77777777" w:rsidR="004F7EC1" w:rsidRDefault="004F7EC1" w:rsidP="004F7EC1">
      <w:pPr>
        <w:spacing w:after="60"/>
        <w:ind w:left="1985" w:hanging="1985"/>
        <w:rPr>
          <w:rFonts w:ascii="Arial" w:hAnsi="Arial"/>
        </w:rPr>
      </w:pPr>
    </w:p>
    <w:p w14:paraId="04EDC5A7" w14:textId="77777777" w:rsidR="00670B6E" w:rsidRDefault="00670B6E" w:rsidP="00670B6E">
      <w:pPr>
        <w:spacing w:after="120"/>
        <w:rPr>
          <w:rFonts w:ascii="Arial" w:hAnsi="Arial" w:cs="Arial"/>
          <w:b/>
        </w:rPr>
      </w:pPr>
      <w:r>
        <w:rPr>
          <w:rFonts w:ascii="Arial" w:hAnsi="Arial" w:cs="Arial"/>
          <w:b/>
        </w:rPr>
        <w:t>1. Background and new question</w:t>
      </w:r>
      <w:r w:rsidR="00AD774A">
        <w:rPr>
          <w:rFonts w:ascii="Arial" w:hAnsi="Arial" w:cs="Arial"/>
          <w:b/>
        </w:rPr>
        <w:t>s</w:t>
      </w:r>
      <w:r>
        <w:rPr>
          <w:rFonts w:ascii="Arial" w:hAnsi="Arial" w:cs="Arial"/>
          <w:b/>
        </w:rPr>
        <w:t>:</w:t>
      </w:r>
    </w:p>
    <w:p w14:paraId="30C45D0E" w14:textId="77777777" w:rsidR="0044325E" w:rsidRDefault="00501409" w:rsidP="00967E2B">
      <w:pPr>
        <w:pStyle w:val="Header"/>
        <w:tabs>
          <w:tab w:val="clear" w:pos="4153"/>
          <w:tab w:val="clear" w:pos="8306"/>
        </w:tabs>
        <w:spacing w:after="120"/>
        <w:rPr>
          <w:rFonts w:ascii="Arial" w:hAnsi="Arial"/>
        </w:rPr>
      </w:pPr>
      <w:r>
        <w:rPr>
          <w:rFonts w:ascii="Arial" w:hAnsi="Arial"/>
        </w:rPr>
        <w:t xml:space="preserve">On </w:t>
      </w:r>
      <w:r w:rsidR="0044325E">
        <w:rPr>
          <w:rFonts w:ascii="Arial" w:hAnsi="Arial"/>
        </w:rPr>
        <w:t>16</w:t>
      </w:r>
      <w:r w:rsidR="0044325E" w:rsidRPr="0044325E">
        <w:rPr>
          <w:rFonts w:ascii="Arial" w:hAnsi="Arial"/>
          <w:vertAlign w:val="superscript"/>
        </w:rPr>
        <w:t>th</w:t>
      </w:r>
      <w:r w:rsidR="0044325E">
        <w:rPr>
          <w:rFonts w:ascii="Arial" w:hAnsi="Arial"/>
        </w:rPr>
        <w:t xml:space="preserve"> September 2020, SAGE and SA3 held a joint conference call on the subject of 256-bit algorithms.  One topic covered in that call was whether a set of 256-bit radio interface encryption and integrity algorithms should be based on a variant of SNOW 3G [1], or on the more recently defined SNOW V algorithm [2].  This discussion followed from SAGE’s liaison SAGE-19-34 / S3-201540.</w:t>
      </w:r>
    </w:p>
    <w:p w14:paraId="78329D34" w14:textId="77777777" w:rsidR="0044325E" w:rsidRDefault="0044325E" w:rsidP="00967E2B">
      <w:pPr>
        <w:pStyle w:val="Header"/>
        <w:tabs>
          <w:tab w:val="clear" w:pos="4153"/>
          <w:tab w:val="clear" w:pos="8306"/>
        </w:tabs>
        <w:spacing w:after="120"/>
        <w:rPr>
          <w:rFonts w:ascii="Arial" w:hAnsi="Arial"/>
        </w:rPr>
      </w:pPr>
      <w:r>
        <w:rPr>
          <w:rFonts w:ascii="Arial" w:hAnsi="Arial"/>
        </w:rPr>
        <w:t>We would like to share two documents with SA3, for their better understanding of the security of SNOW V:</w:t>
      </w:r>
    </w:p>
    <w:p w14:paraId="48C5B9CB" w14:textId="77777777" w:rsidR="0044325E" w:rsidRDefault="0044325E" w:rsidP="0044325E">
      <w:pPr>
        <w:pStyle w:val="Header"/>
        <w:numPr>
          <w:ilvl w:val="0"/>
          <w:numId w:val="35"/>
        </w:numPr>
        <w:tabs>
          <w:tab w:val="clear" w:pos="4153"/>
          <w:tab w:val="clear" w:pos="8306"/>
        </w:tabs>
        <w:spacing w:after="120"/>
        <w:rPr>
          <w:rFonts w:ascii="Arial" w:hAnsi="Arial"/>
        </w:rPr>
      </w:pPr>
      <w:r>
        <w:rPr>
          <w:rFonts w:ascii="Arial" w:hAnsi="Arial"/>
        </w:rPr>
        <w:t>A security evaluation of SNOW V, dated 4</w:t>
      </w:r>
      <w:r w:rsidRPr="0044325E">
        <w:rPr>
          <w:rFonts w:ascii="Arial" w:hAnsi="Arial"/>
          <w:vertAlign w:val="superscript"/>
        </w:rPr>
        <w:t>th</w:t>
      </w:r>
      <w:r>
        <w:rPr>
          <w:rFonts w:ascii="Arial" w:hAnsi="Arial"/>
        </w:rPr>
        <w:t xml:space="preserve"> June 2020</w:t>
      </w:r>
      <w:r w:rsidR="00A90B49">
        <w:rPr>
          <w:rFonts w:ascii="Arial" w:hAnsi="Arial"/>
        </w:rPr>
        <w:t xml:space="preserve"> [3]</w:t>
      </w:r>
      <w:r>
        <w:rPr>
          <w:rFonts w:ascii="Arial" w:hAnsi="Arial"/>
        </w:rPr>
        <w:t xml:space="preserve">.  This was the result of an independent evaluation commissioned by Ericsson and carried out by a team of </w:t>
      </w:r>
      <w:r w:rsidR="004418F2">
        <w:rPr>
          <w:rFonts w:ascii="Arial" w:hAnsi="Arial"/>
        </w:rPr>
        <w:t>experts – Carlos Cid, Matthew Dodd and Sean Murphy – who are all individually affiliated with Royal Holloway, University of London.</w:t>
      </w:r>
    </w:p>
    <w:p w14:paraId="64757BC8" w14:textId="77777777" w:rsidR="004418F2" w:rsidRDefault="004418F2" w:rsidP="0044325E">
      <w:pPr>
        <w:pStyle w:val="Header"/>
        <w:numPr>
          <w:ilvl w:val="0"/>
          <w:numId w:val="35"/>
        </w:numPr>
        <w:tabs>
          <w:tab w:val="clear" w:pos="4153"/>
          <w:tab w:val="clear" w:pos="8306"/>
        </w:tabs>
        <w:spacing w:after="120"/>
        <w:rPr>
          <w:rFonts w:ascii="Arial" w:hAnsi="Arial"/>
        </w:rPr>
      </w:pPr>
      <w:r>
        <w:rPr>
          <w:rFonts w:ascii="Arial" w:hAnsi="Arial"/>
        </w:rPr>
        <w:t>An addendum to this evaluation report</w:t>
      </w:r>
      <w:r w:rsidR="00A90B49">
        <w:rPr>
          <w:rFonts w:ascii="Arial" w:hAnsi="Arial"/>
        </w:rPr>
        <w:t xml:space="preserve"> [4]</w:t>
      </w:r>
      <w:r>
        <w:rPr>
          <w:rFonts w:ascii="Arial" w:hAnsi="Arial"/>
        </w:rPr>
        <w:t xml:space="preserve">, produced by the same authors, addressing the specific question of whether any future attack on AES would also be likely to affect the security of SNOW V.  This question was discussed on the joint SAGE / SA3 call; it matters because we want the two 256-bit algorithm sets (one based on AES, one based on SNOW) to provide resilience against future cryptanalysis.  Ericsson stated on the joint call that this addendum was expected, but had not yet arrived; it has now arrived, and we are happy to share it with SA3. </w:t>
      </w:r>
    </w:p>
    <w:p w14:paraId="0A1A9C19" w14:textId="77777777" w:rsidR="0044325E" w:rsidRDefault="004418F2" w:rsidP="00967E2B">
      <w:pPr>
        <w:pStyle w:val="Header"/>
        <w:tabs>
          <w:tab w:val="clear" w:pos="4153"/>
          <w:tab w:val="clear" w:pos="8306"/>
        </w:tabs>
        <w:spacing w:after="120"/>
        <w:rPr>
          <w:rFonts w:ascii="Arial" w:hAnsi="Arial"/>
        </w:rPr>
      </w:pPr>
      <w:r>
        <w:rPr>
          <w:rFonts w:ascii="Arial" w:hAnsi="Arial"/>
        </w:rPr>
        <w:t>We believe that the two documents provide good grounds for confidence in the security of SNOW V, and confidence that using it alongside AES would still provide suitable resilience against future cryptanalysis.</w:t>
      </w:r>
    </w:p>
    <w:p w14:paraId="39E328E6" w14:textId="77777777" w:rsidR="00FB635B" w:rsidRDefault="00FB635B" w:rsidP="003A7067">
      <w:pPr>
        <w:spacing w:after="120"/>
        <w:rPr>
          <w:rFonts w:ascii="Arial" w:hAnsi="Arial" w:cs="Arial"/>
          <w:b/>
        </w:rPr>
      </w:pPr>
    </w:p>
    <w:p w14:paraId="5AA4D3C6" w14:textId="77777777" w:rsidR="003A7067" w:rsidRDefault="003A7067" w:rsidP="003A7067">
      <w:pPr>
        <w:spacing w:after="120"/>
        <w:rPr>
          <w:rFonts w:ascii="Arial" w:hAnsi="Arial" w:cs="Arial"/>
          <w:b/>
        </w:rPr>
      </w:pPr>
      <w:r>
        <w:rPr>
          <w:rFonts w:ascii="Arial" w:hAnsi="Arial" w:cs="Arial"/>
          <w:b/>
        </w:rPr>
        <w:t>2. Actions:</w:t>
      </w:r>
    </w:p>
    <w:p w14:paraId="005D3311" w14:textId="77777777" w:rsidR="003A7067" w:rsidRDefault="003A7067" w:rsidP="003A7067">
      <w:pPr>
        <w:spacing w:after="120"/>
        <w:ind w:left="1985" w:hanging="1985"/>
        <w:rPr>
          <w:rFonts w:ascii="Arial" w:hAnsi="Arial" w:cs="Arial"/>
          <w:b/>
        </w:rPr>
      </w:pPr>
      <w:r>
        <w:rPr>
          <w:rFonts w:ascii="Arial" w:hAnsi="Arial" w:cs="Arial"/>
          <w:b/>
        </w:rPr>
        <w:t>To</w:t>
      </w:r>
      <w:r w:rsidRPr="001C4B5B">
        <w:rPr>
          <w:rFonts w:ascii="Arial" w:hAnsi="Arial" w:cs="Arial"/>
          <w:b/>
        </w:rPr>
        <w:t xml:space="preserve"> </w:t>
      </w:r>
      <w:r>
        <w:rPr>
          <w:rFonts w:ascii="Arial" w:hAnsi="Arial" w:cs="Arial"/>
          <w:b/>
        </w:rPr>
        <w:t>3GPP SA3</w:t>
      </w:r>
    </w:p>
    <w:p w14:paraId="127CC861" w14:textId="77777777" w:rsidR="00670B6E" w:rsidRDefault="003A7067" w:rsidP="003A7067">
      <w:pPr>
        <w:pStyle w:val="Header"/>
        <w:tabs>
          <w:tab w:val="clear" w:pos="4153"/>
          <w:tab w:val="clear" w:pos="8306"/>
        </w:tabs>
        <w:spacing w:after="120"/>
        <w:rPr>
          <w:rFonts w:ascii="Arial" w:hAnsi="Arial"/>
        </w:rPr>
      </w:pPr>
      <w:r>
        <w:rPr>
          <w:rFonts w:ascii="Arial" w:hAnsi="Arial"/>
        </w:rPr>
        <w:t xml:space="preserve">SAGE </w:t>
      </w:r>
      <w:r w:rsidR="00BD77C2">
        <w:rPr>
          <w:rFonts w:ascii="Arial" w:hAnsi="Arial"/>
        </w:rPr>
        <w:t>requests</w:t>
      </w:r>
      <w:r>
        <w:rPr>
          <w:rFonts w:ascii="Arial" w:hAnsi="Arial"/>
        </w:rPr>
        <w:t xml:space="preserve"> </w:t>
      </w:r>
      <w:r>
        <w:rPr>
          <w:rFonts w:ascii="Arial" w:hAnsi="Arial"/>
          <w:bCs/>
        </w:rPr>
        <w:t>3GPP SA3</w:t>
      </w:r>
      <w:r>
        <w:rPr>
          <w:rFonts w:ascii="Arial" w:hAnsi="Arial"/>
        </w:rPr>
        <w:t xml:space="preserve"> </w:t>
      </w:r>
      <w:r w:rsidR="00BD77C2">
        <w:rPr>
          <w:rFonts w:ascii="Arial" w:hAnsi="Arial"/>
        </w:rPr>
        <w:t>to</w:t>
      </w:r>
      <w:r w:rsidR="0004515C">
        <w:rPr>
          <w:rFonts w:ascii="Arial" w:hAnsi="Arial"/>
        </w:rPr>
        <w:t xml:space="preserve"> take the above into account, alongside other considerations that we have discussed concerning SNOW 3G and SNOW V</w:t>
      </w:r>
      <w:r w:rsidR="00BD77C2">
        <w:rPr>
          <w:rFonts w:ascii="Arial" w:hAnsi="Arial"/>
        </w:rPr>
        <w:t>.</w:t>
      </w:r>
    </w:p>
    <w:p w14:paraId="581FE35E" w14:textId="77777777" w:rsidR="00FB635B" w:rsidRDefault="00FB635B" w:rsidP="003A7067">
      <w:pPr>
        <w:pStyle w:val="Header"/>
        <w:tabs>
          <w:tab w:val="clear" w:pos="4153"/>
          <w:tab w:val="clear" w:pos="8306"/>
        </w:tabs>
        <w:spacing w:after="120"/>
        <w:rPr>
          <w:rFonts w:ascii="Arial" w:hAnsi="Arial"/>
        </w:rPr>
      </w:pPr>
    </w:p>
    <w:p w14:paraId="5A6262D9" w14:textId="77777777" w:rsidR="00FB635B" w:rsidRDefault="00FB635B" w:rsidP="00A90B49">
      <w:pPr>
        <w:pStyle w:val="Header"/>
        <w:tabs>
          <w:tab w:val="clear" w:pos="4153"/>
          <w:tab w:val="clear" w:pos="8306"/>
        </w:tabs>
        <w:spacing w:after="120"/>
        <w:ind w:left="284" w:hanging="284"/>
        <w:rPr>
          <w:rFonts w:ascii="Arial" w:hAnsi="Arial"/>
        </w:rPr>
      </w:pPr>
      <w:r>
        <w:rPr>
          <w:rFonts w:ascii="Arial" w:hAnsi="Arial"/>
        </w:rPr>
        <w:t xml:space="preserve">[1] SNOW 3G Specification </w:t>
      </w:r>
      <w:hyperlink r:id="rId8" w:history="1">
        <w:r w:rsidRPr="003E6127">
          <w:rPr>
            <w:rStyle w:val="Hyperlink"/>
            <w:rFonts w:ascii="Arial" w:hAnsi="Arial"/>
          </w:rPr>
          <w:t>https://www.gsma.com/aboutus/wp-content/uploads/2014/12/snow3gspec.pdf</w:t>
        </w:r>
      </w:hyperlink>
    </w:p>
    <w:p w14:paraId="0B76F8C0" w14:textId="77777777" w:rsidR="00FB635B" w:rsidRDefault="00FB635B" w:rsidP="00A90B49">
      <w:pPr>
        <w:pStyle w:val="Header"/>
        <w:tabs>
          <w:tab w:val="clear" w:pos="4153"/>
          <w:tab w:val="clear" w:pos="8306"/>
        </w:tabs>
        <w:spacing w:after="120"/>
        <w:ind w:left="284" w:hanging="284"/>
        <w:rPr>
          <w:rFonts w:ascii="Arial" w:hAnsi="Arial"/>
        </w:rPr>
      </w:pPr>
      <w:r>
        <w:rPr>
          <w:rFonts w:ascii="Arial" w:hAnsi="Arial"/>
        </w:rPr>
        <w:t xml:space="preserve">[2] SNOW-V Specification </w:t>
      </w:r>
      <w:hyperlink r:id="rId9" w:history="1">
        <w:r w:rsidR="00F55585" w:rsidRPr="000B1877">
          <w:rPr>
            <w:rStyle w:val="Hyperlink"/>
            <w:rFonts w:ascii="Arial" w:hAnsi="Arial"/>
          </w:rPr>
          <w:t>https://tosc.iacr.org/index.php/ToSC/article/view/8356</w:t>
        </w:r>
      </w:hyperlink>
      <w:r w:rsidR="00F55585">
        <w:rPr>
          <w:rFonts w:ascii="Arial" w:hAnsi="Arial"/>
        </w:rPr>
        <w:t xml:space="preserve"> </w:t>
      </w:r>
    </w:p>
    <w:p w14:paraId="6E319006" w14:textId="77777777" w:rsidR="00A90B49" w:rsidRPr="00A90B49" w:rsidRDefault="00A90B49" w:rsidP="00A90B49">
      <w:pPr>
        <w:pStyle w:val="Header"/>
        <w:spacing w:after="120"/>
        <w:ind w:left="284" w:hanging="284"/>
        <w:rPr>
          <w:rFonts w:ascii="Arial" w:hAnsi="Arial"/>
        </w:rPr>
      </w:pPr>
      <w:r>
        <w:rPr>
          <w:rFonts w:ascii="Arial" w:hAnsi="Arial"/>
        </w:rPr>
        <w:t xml:space="preserve">[3] </w:t>
      </w:r>
      <w:r w:rsidRPr="00A90B49">
        <w:rPr>
          <w:rFonts w:ascii="Arial" w:hAnsi="Arial"/>
        </w:rPr>
        <w:tab/>
        <w:t>Carlos Cid, Matthew Dodd and Sean Murphy, “</w:t>
      </w:r>
      <w:r w:rsidRPr="00A90B49">
        <w:rPr>
          <w:rFonts w:ascii="Arial" w:hAnsi="Arial"/>
          <w:i/>
        </w:rPr>
        <w:t>A Security Evaluation of the SNOW-V Stream Cipher</w:t>
      </w:r>
      <w:r w:rsidRPr="00A90B49">
        <w:rPr>
          <w:rFonts w:ascii="Arial" w:hAnsi="Arial"/>
        </w:rPr>
        <w:t>”, 4</w:t>
      </w:r>
      <w:r w:rsidRPr="00A90B49">
        <w:rPr>
          <w:rFonts w:ascii="Arial" w:hAnsi="Arial"/>
          <w:vertAlign w:val="superscript"/>
        </w:rPr>
        <w:t>th</w:t>
      </w:r>
      <w:r>
        <w:rPr>
          <w:rFonts w:ascii="Arial" w:hAnsi="Arial"/>
        </w:rPr>
        <w:t xml:space="preserve"> </w:t>
      </w:r>
      <w:r w:rsidRPr="00A90B49">
        <w:rPr>
          <w:rFonts w:ascii="Arial" w:hAnsi="Arial"/>
        </w:rPr>
        <w:t>June 2020</w:t>
      </w:r>
      <w:r>
        <w:rPr>
          <w:rFonts w:ascii="Arial" w:hAnsi="Arial"/>
        </w:rPr>
        <w:t xml:space="preserve"> – attached to this LS</w:t>
      </w:r>
    </w:p>
    <w:p w14:paraId="7E6F31CF" w14:textId="77777777" w:rsidR="00A90B49" w:rsidRDefault="00A90B49" w:rsidP="00A90B49">
      <w:pPr>
        <w:pStyle w:val="Header"/>
        <w:tabs>
          <w:tab w:val="clear" w:pos="4153"/>
          <w:tab w:val="clear" w:pos="8306"/>
        </w:tabs>
        <w:spacing w:after="120"/>
        <w:ind w:left="284" w:hanging="284"/>
        <w:rPr>
          <w:rFonts w:ascii="Arial" w:hAnsi="Arial"/>
        </w:rPr>
      </w:pPr>
      <w:r>
        <w:rPr>
          <w:rFonts w:ascii="Arial" w:hAnsi="Arial"/>
        </w:rPr>
        <w:t xml:space="preserve">[4] </w:t>
      </w:r>
      <w:r w:rsidRPr="00A90B49">
        <w:rPr>
          <w:rFonts w:ascii="Arial" w:hAnsi="Arial"/>
        </w:rPr>
        <w:t>Carlos Cid, Matthew Dodd and Sean Murphy, “</w:t>
      </w:r>
      <w:r w:rsidRPr="00A90B49">
        <w:rPr>
          <w:rFonts w:ascii="Arial" w:hAnsi="Arial"/>
          <w:i/>
        </w:rPr>
        <w:t>A discussion on how the cryptanalysis of AES may potentially affect the security of SNOW-V</w:t>
      </w:r>
      <w:r w:rsidRPr="00A90B49">
        <w:rPr>
          <w:rFonts w:ascii="Arial" w:hAnsi="Arial"/>
        </w:rPr>
        <w:t>”, 20</w:t>
      </w:r>
      <w:r w:rsidRPr="00A90B49">
        <w:rPr>
          <w:rFonts w:ascii="Arial" w:hAnsi="Arial"/>
          <w:vertAlign w:val="superscript"/>
        </w:rPr>
        <w:t>th</w:t>
      </w:r>
      <w:r>
        <w:rPr>
          <w:rFonts w:ascii="Arial" w:hAnsi="Arial"/>
        </w:rPr>
        <w:t xml:space="preserve"> </w:t>
      </w:r>
      <w:r w:rsidRPr="00A90B49">
        <w:rPr>
          <w:rFonts w:ascii="Arial" w:hAnsi="Arial"/>
        </w:rPr>
        <w:t>September 2020</w:t>
      </w:r>
      <w:r>
        <w:rPr>
          <w:rFonts w:ascii="Arial" w:hAnsi="Arial"/>
        </w:rPr>
        <w:t xml:space="preserve"> – attached to this LS</w:t>
      </w:r>
    </w:p>
    <w:p w14:paraId="0AD6C751" w14:textId="77777777" w:rsidR="00FB635B" w:rsidRDefault="00FB635B" w:rsidP="003A7067">
      <w:pPr>
        <w:pStyle w:val="Header"/>
        <w:tabs>
          <w:tab w:val="clear" w:pos="4153"/>
          <w:tab w:val="clear" w:pos="8306"/>
        </w:tabs>
        <w:spacing w:after="120"/>
        <w:rPr>
          <w:rFonts w:ascii="Arial" w:hAnsi="Arial"/>
        </w:rPr>
      </w:pPr>
    </w:p>
    <w:sectPr w:rsidR="00FB635B">
      <w:headerReference w:type="even" r:id="rId10"/>
      <w:headerReference w:type="default" r:id="rId11"/>
      <w:footerReference w:type="even" r:id="rId12"/>
      <w:footerReference w:type="default" r:id="rId13"/>
      <w:headerReference w:type="first" r:id="rId14"/>
      <w:footerReference w:type="first" r:id="rId15"/>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B116A" w14:textId="77777777" w:rsidR="00E251E1" w:rsidRDefault="00E251E1">
      <w:r>
        <w:separator/>
      </w:r>
    </w:p>
  </w:endnote>
  <w:endnote w:type="continuationSeparator" w:id="0">
    <w:p w14:paraId="1357EA06" w14:textId="77777777" w:rsidR="00E251E1" w:rsidRDefault="00E2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B0D7F" w14:textId="77777777"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C876"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1F39F059" wp14:editId="0CC65695">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38EF2"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F39F059"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" o:allowincell="f" filled="f" stroked="f">
              <v:textbox inset="20pt,0,,0">
                <w:txbxContent>
                  <w:p w14:paraId="64D38EF2"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A35EC"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2FF45A36" wp14:editId="4C35996A">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420FF"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FF45A36"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" o:allowincell="f" filled="f" stroked="f">
              <v:textbox inset="20pt,0,,0">
                <w:txbxContent>
                  <w:p w14:paraId="01B420FF"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28E61" w14:textId="77777777" w:rsidR="00E251E1" w:rsidRDefault="00E251E1">
      <w:r>
        <w:separator/>
      </w:r>
    </w:p>
  </w:footnote>
  <w:footnote w:type="continuationSeparator" w:id="0">
    <w:p w14:paraId="3DFD24D7" w14:textId="77777777" w:rsidR="00E251E1" w:rsidRDefault="00E2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C72CD"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64697BA9" wp14:editId="3DB9E2AE">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504410C1"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64697BA9"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" o:allowincell="f" filled="f" stroked="f">
              <o:lock v:ext="edit" shapetype="t"/>
              <v:textbox style="mso-fit-shape-to-text:t">
                <w:txbxContent>
                  <w:p w14:paraId="504410C1"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257DB" w14:textId="77777777"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50FC" w14:textId="77777777"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910B27"/>
    <w:multiLevelType w:val="hybridMultilevel"/>
    <w:tmpl w:val="2242818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26"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1"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021A4C"/>
    <w:multiLevelType w:val="hybridMultilevel"/>
    <w:tmpl w:val="181C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16"/>
  </w:num>
  <w:num w:numId="4">
    <w:abstractNumId w:val="7"/>
  </w:num>
  <w:num w:numId="5">
    <w:abstractNumId w:val="8"/>
  </w:num>
  <w:num w:numId="6">
    <w:abstractNumId w:val="33"/>
  </w:num>
  <w:num w:numId="7">
    <w:abstractNumId w:val="2"/>
  </w:num>
  <w:num w:numId="8">
    <w:abstractNumId w:val="30"/>
  </w:num>
  <w:num w:numId="9">
    <w:abstractNumId w:val="25"/>
  </w:num>
  <w:num w:numId="10">
    <w:abstractNumId w:val="20"/>
  </w:num>
  <w:num w:numId="11">
    <w:abstractNumId w:val="12"/>
  </w:num>
  <w:num w:numId="12">
    <w:abstractNumId w:val="14"/>
  </w:num>
  <w:num w:numId="13">
    <w:abstractNumId w:val="22"/>
  </w:num>
  <w:num w:numId="14">
    <w:abstractNumId w:val="3"/>
  </w:num>
  <w:num w:numId="15">
    <w:abstractNumId w:val="35"/>
  </w:num>
  <w:num w:numId="16">
    <w:abstractNumId w:val="18"/>
  </w:num>
  <w:num w:numId="17">
    <w:abstractNumId w:val="24"/>
  </w:num>
  <w:num w:numId="18">
    <w:abstractNumId w:val="19"/>
  </w:num>
  <w:num w:numId="19">
    <w:abstractNumId w:val="15"/>
  </w:num>
  <w:num w:numId="20">
    <w:abstractNumId w:val="34"/>
  </w:num>
  <w:num w:numId="21">
    <w:abstractNumId w:val="17"/>
  </w:num>
  <w:num w:numId="22">
    <w:abstractNumId w:val="36"/>
  </w:num>
  <w:num w:numId="23">
    <w:abstractNumId w:val="31"/>
  </w:num>
  <w:num w:numId="24">
    <w:abstractNumId w:val="10"/>
  </w:num>
  <w:num w:numId="25">
    <w:abstractNumId w:val="5"/>
  </w:num>
  <w:num w:numId="26">
    <w:abstractNumId w:val="4"/>
  </w:num>
  <w:num w:numId="27">
    <w:abstractNumId w:val="9"/>
  </w:num>
  <w:num w:numId="28">
    <w:abstractNumId w:val="11"/>
  </w:num>
  <w:num w:numId="29">
    <w:abstractNumId w:val="6"/>
  </w:num>
  <w:num w:numId="30">
    <w:abstractNumId w:val="29"/>
  </w:num>
  <w:num w:numId="31">
    <w:abstractNumId w:val="1"/>
  </w:num>
  <w:num w:numId="32">
    <w:abstractNumId w:val="13"/>
  </w:num>
  <w:num w:numId="33">
    <w:abstractNumId w:val="27"/>
  </w:num>
  <w:num w:numId="34">
    <w:abstractNumId w:val="26"/>
  </w:num>
  <w:num w:numId="35">
    <w:abstractNumId w:val="0"/>
  </w:num>
  <w:num w:numId="36">
    <w:abstractNumId w:val="32"/>
  </w:num>
  <w:num w:numId="3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26467"/>
    <w:rsid w:val="000272D2"/>
    <w:rsid w:val="000341DB"/>
    <w:rsid w:val="0003572D"/>
    <w:rsid w:val="00035D14"/>
    <w:rsid w:val="00041113"/>
    <w:rsid w:val="0004515C"/>
    <w:rsid w:val="0005084C"/>
    <w:rsid w:val="00051AED"/>
    <w:rsid w:val="000543E7"/>
    <w:rsid w:val="00063A91"/>
    <w:rsid w:val="00065F18"/>
    <w:rsid w:val="00066F4F"/>
    <w:rsid w:val="0007772C"/>
    <w:rsid w:val="0008242C"/>
    <w:rsid w:val="00082F74"/>
    <w:rsid w:val="000B3A7D"/>
    <w:rsid w:val="000B54DF"/>
    <w:rsid w:val="000B6498"/>
    <w:rsid w:val="000B68B0"/>
    <w:rsid w:val="000E0795"/>
    <w:rsid w:val="000F1FDB"/>
    <w:rsid w:val="000F45BB"/>
    <w:rsid w:val="000F6054"/>
    <w:rsid w:val="000F71FC"/>
    <w:rsid w:val="001001C0"/>
    <w:rsid w:val="00100570"/>
    <w:rsid w:val="00105EA3"/>
    <w:rsid w:val="0011203D"/>
    <w:rsid w:val="0012429A"/>
    <w:rsid w:val="00124F7F"/>
    <w:rsid w:val="00127077"/>
    <w:rsid w:val="00130209"/>
    <w:rsid w:val="00130F58"/>
    <w:rsid w:val="00131169"/>
    <w:rsid w:val="00133233"/>
    <w:rsid w:val="001359E1"/>
    <w:rsid w:val="001377E4"/>
    <w:rsid w:val="001458CA"/>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6166F"/>
    <w:rsid w:val="002934A8"/>
    <w:rsid w:val="002940BA"/>
    <w:rsid w:val="00295584"/>
    <w:rsid w:val="002A16FE"/>
    <w:rsid w:val="002A3565"/>
    <w:rsid w:val="002C6945"/>
    <w:rsid w:val="002E64F1"/>
    <w:rsid w:val="002F1D6B"/>
    <w:rsid w:val="002F43C9"/>
    <w:rsid w:val="003013E4"/>
    <w:rsid w:val="00302D54"/>
    <w:rsid w:val="00312A9F"/>
    <w:rsid w:val="00324563"/>
    <w:rsid w:val="00352D40"/>
    <w:rsid w:val="003655AB"/>
    <w:rsid w:val="003666FF"/>
    <w:rsid w:val="0037509A"/>
    <w:rsid w:val="00381108"/>
    <w:rsid w:val="003819C9"/>
    <w:rsid w:val="00381B23"/>
    <w:rsid w:val="003821CD"/>
    <w:rsid w:val="00392D04"/>
    <w:rsid w:val="00394E7E"/>
    <w:rsid w:val="003951E5"/>
    <w:rsid w:val="003A7067"/>
    <w:rsid w:val="003C5C8D"/>
    <w:rsid w:val="003D36C4"/>
    <w:rsid w:val="003E2C1B"/>
    <w:rsid w:val="0040264E"/>
    <w:rsid w:val="00405D7F"/>
    <w:rsid w:val="004119A4"/>
    <w:rsid w:val="004201DC"/>
    <w:rsid w:val="00425D31"/>
    <w:rsid w:val="004367E7"/>
    <w:rsid w:val="004418F2"/>
    <w:rsid w:val="0044325E"/>
    <w:rsid w:val="00454121"/>
    <w:rsid w:val="00470479"/>
    <w:rsid w:val="0047451A"/>
    <w:rsid w:val="004758B9"/>
    <w:rsid w:val="004826D1"/>
    <w:rsid w:val="004A1E59"/>
    <w:rsid w:val="004A3389"/>
    <w:rsid w:val="004A5A39"/>
    <w:rsid w:val="004A776A"/>
    <w:rsid w:val="004B12E4"/>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3E3B"/>
    <w:rsid w:val="005E5453"/>
    <w:rsid w:val="005F562B"/>
    <w:rsid w:val="00601B5B"/>
    <w:rsid w:val="00613EA0"/>
    <w:rsid w:val="00621DB5"/>
    <w:rsid w:val="00622273"/>
    <w:rsid w:val="00630112"/>
    <w:rsid w:val="00631D1D"/>
    <w:rsid w:val="00641901"/>
    <w:rsid w:val="006438E1"/>
    <w:rsid w:val="00645BFD"/>
    <w:rsid w:val="0065153C"/>
    <w:rsid w:val="00666E6B"/>
    <w:rsid w:val="00670B6E"/>
    <w:rsid w:val="00671BB9"/>
    <w:rsid w:val="00675B8C"/>
    <w:rsid w:val="006809FF"/>
    <w:rsid w:val="006846E0"/>
    <w:rsid w:val="006928FA"/>
    <w:rsid w:val="006936D5"/>
    <w:rsid w:val="006A3B5D"/>
    <w:rsid w:val="006A6668"/>
    <w:rsid w:val="006B400B"/>
    <w:rsid w:val="006C2760"/>
    <w:rsid w:val="006D7FA2"/>
    <w:rsid w:val="006E0404"/>
    <w:rsid w:val="006E7097"/>
    <w:rsid w:val="006F0667"/>
    <w:rsid w:val="006F3ACD"/>
    <w:rsid w:val="00717A20"/>
    <w:rsid w:val="00727F91"/>
    <w:rsid w:val="00735464"/>
    <w:rsid w:val="00737895"/>
    <w:rsid w:val="007462CF"/>
    <w:rsid w:val="0075129F"/>
    <w:rsid w:val="00763EBE"/>
    <w:rsid w:val="00770A7D"/>
    <w:rsid w:val="00785BDE"/>
    <w:rsid w:val="007860DE"/>
    <w:rsid w:val="00787C1C"/>
    <w:rsid w:val="007A0C75"/>
    <w:rsid w:val="007B3BED"/>
    <w:rsid w:val="007C2F32"/>
    <w:rsid w:val="007C4040"/>
    <w:rsid w:val="007D2406"/>
    <w:rsid w:val="007D4C97"/>
    <w:rsid w:val="007E00D8"/>
    <w:rsid w:val="007E0394"/>
    <w:rsid w:val="007F2637"/>
    <w:rsid w:val="007F67B3"/>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96502"/>
    <w:rsid w:val="008A4B3E"/>
    <w:rsid w:val="008D3B90"/>
    <w:rsid w:val="008D5476"/>
    <w:rsid w:val="008D5639"/>
    <w:rsid w:val="008E2FB5"/>
    <w:rsid w:val="008E7993"/>
    <w:rsid w:val="008F1086"/>
    <w:rsid w:val="009158FF"/>
    <w:rsid w:val="00922383"/>
    <w:rsid w:val="00925603"/>
    <w:rsid w:val="00932D16"/>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65BC"/>
    <w:rsid w:val="009C19F0"/>
    <w:rsid w:val="009D0F62"/>
    <w:rsid w:val="009D6EEA"/>
    <w:rsid w:val="009F1405"/>
    <w:rsid w:val="009F4A71"/>
    <w:rsid w:val="00A015A6"/>
    <w:rsid w:val="00A313D2"/>
    <w:rsid w:val="00A3335B"/>
    <w:rsid w:val="00A35B6F"/>
    <w:rsid w:val="00A43655"/>
    <w:rsid w:val="00A5207E"/>
    <w:rsid w:val="00A57557"/>
    <w:rsid w:val="00A6620D"/>
    <w:rsid w:val="00A66EEF"/>
    <w:rsid w:val="00A817DB"/>
    <w:rsid w:val="00A85A65"/>
    <w:rsid w:val="00A868B1"/>
    <w:rsid w:val="00A90B49"/>
    <w:rsid w:val="00AA1CE5"/>
    <w:rsid w:val="00AB4F98"/>
    <w:rsid w:val="00AD0EAD"/>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401"/>
    <w:rsid w:val="00B92D67"/>
    <w:rsid w:val="00BA2D6B"/>
    <w:rsid w:val="00BC11B9"/>
    <w:rsid w:val="00BC2880"/>
    <w:rsid w:val="00BC4292"/>
    <w:rsid w:val="00BC5029"/>
    <w:rsid w:val="00BD2EEA"/>
    <w:rsid w:val="00BD6A9F"/>
    <w:rsid w:val="00BD77C2"/>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C132B"/>
    <w:rsid w:val="00CD0695"/>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5256"/>
    <w:rsid w:val="00DA0711"/>
    <w:rsid w:val="00DA218D"/>
    <w:rsid w:val="00DB31B2"/>
    <w:rsid w:val="00DC6F92"/>
    <w:rsid w:val="00DD718E"/>
    <w:rsid w:val="00DE1ABC"/>
    <w:rsid w:val="00DE5A27"/>
    <w:rsid w:val="00DF0048"/>
    <w:rsid w:val="00E0276E"/>
    <w:rsid w:val="00E03295"/>
    <w:rsid w:val="00E064EF"/>
    <w:rsid w:val="00E12AC3"/>
    <w:rsid w:val="00E22CD7"/>
    <w:rsid w:val="00E251E1"/>
    <w:rsid w:val="00E26927"/>
    <w:rsid w:val="00E277EA"/>
    <w:rsid w:val="00E3384E"/>
    <w:rsid w:val="00E44C81"/>
    <w:rsid w:val="00E45BF2"/>
    <w:rsid w:val="00E95E94"/>
    <w:rsid w:val="00EB545A"/>
    <w:rsid w:val="00EC448A"/>
    <w:rsid w:val="00EC54CF"/>
    <w:rsid w:val="00ED0036"/>
    <w:rsid w:val="00EE1CB6"/>
    <w:rsid w:val="00EE4665"/>
    <w:rsid w:val="00EE5038"/>
    <w:rsid w:val="00EF19FF"/>
    <w:rsid w:val="00EF256B"/>
    <w:rsid w:val="00EF3B43"/>
    <w:rsid w:val="00F12D07"/>
    <w:rsid w:val="00F1620B"/>
    <w:rsid w:val="00F2063B"/>
    <w:rsid w:val="00F26D0B"/>
    <w:rsid w:val="00F32B11"/>
    <w:rsid w:val="00F33B5C"/>
    <w:rsid w:val="00F35D5D"/>
    <w:rsid w:val="00F51D6C"/>
    <w:rsid w:val="00F55585"/>
    <w:rsid w:val="00F70F42"/>
    <w:rsid w:val="00F85961"/>
    <w:rsid w:val="00F86369"/>
    <w:rsid w:val="00F92DD8"/>
    <w:rsid w:val="00FA21EA"/>
    <w:rsid w:val="00FA6448"/>
    <w:rsid w:val="00FB635B"/>
    <w:rsid w:val="00FC07B6"/>
    <w:rsid w:val="00FC4060"/>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15C1E4B"/>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A90B49"/>
    <w:pPr>
      <w:ind w:left="720"/>
      <w:contextualSpacing/>
    </w:pPr>
  </w:style>
  <w:style w:type="paragraph" w:customStyle="1" w:styleId="CRCoverPage">
    <w:name w:val="CR Cover Page"/>
    <w:rsid w:val="00E03295"/>
    <w:pPr>
      <w:spacing w:after="120"/>
    </w:pPr>
    <w:rPr>
      <w:rFonts w:ascii="Arial" w:eastAsia="Malgun Gothic" w:hAnsi="Arial"/>
      <w:lang w:eastAsia="en-US"/>
    </w:rPr>
  </w:style>
  <w:style w:type="paragraph" w:customStyle="1" w:styleId="TableText">
    <w:name w:val="Table Text"/>
    <w:basedOn w:val="Normal"/>
    <w:link w:val="TableTextChar"/>
    <w:uiPriority w:val="19"/>
    <w:qFormat/>
    <w:rsid w:val="00E0329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E03295"/>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aboutus/wp-content/uploads/2014/12/snow3gspec.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osc.iacr.org/index.php/ToSC/article/view/8356"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4C5B-0BA3-4666-9C31-A706085A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3116</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Mirko</cp:lastModifiedBy>
  <cp:revision>2</cp:revision>
  <cp:lastPrinted>2002-04-23T08:10:00Z</cp:lastPrinted>
  <dcterms:created xsi:type="dcterms:W3CDTF">2020-10-29T12:50:00Z</dcterms:created>
  <dcterms:modified xsi:type="dcterms:W3CDTF">2020-10-29T12:50:00Z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